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7777777" w:rsidR="006944DE" w:rsidRPr="00D77AA6" w:rsidRDefault="004B2FBA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>
                    <w:rPr>
                      <w:lang w:val="es-ES"/>
                    </w:rPr>
                    <w:t>Jefe de Departamento de Recursos Humanos</w:t>
                  </w:r>
                </w:p>
                <w:p w14:paraId="550BFF48" w14:textId="5B260A57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561616">
                    <w:rPr>
                      <w:lang w:val="es-ES"/>
                    </w:rPr>
                    <w:t>Auxiliar Recursos Humanos</w:t>
                  </w:r>
                </w:p>
                <w:p w14:paraId="484D5276" w14:textId="5E87856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F25941">
                    <w:rPr>
                      <w:lang w:val="es-ES"/>
                    </w:rPr>
                    <w:t>Auxiliar Recursos Humanos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4B2FBA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77777777" w:rsidR="008216BD" w:rsidRDefault="004B2FBA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16.5pt;margin-top:9.9pt;width:403.9pt;height:385.2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Default="009F0C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1F76833C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Seguimiento de solicitudes de Pago de Nómina a Instructores de acciones y planteles, </w:t>
                  </w:r>
                </w:p>
                <w:p w14:paraId="20954966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>Solicitar correcciones en solicitudes de Pago de Nómina a Instructores de acciones y planteles y dar seguimiento para recibir las mismas.</w:t>
                  </w:r>
                </w:p>
                <w:p w14:paraId="1A2D952A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>Archivo de solicitudes de Pago de Nómina a Instructores de acciones y planteles.</w:t>
                  </w:r>
                </w:p>
                <w:p w14:paraId="61C02E31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Alta en Sistema </w:t>
                  </w:r>
                  <w:proofErr w:type="spellStart"/>
                  <w:r w:rsidRPr="004B2FBA">
                    <w:rPr>
                      <w:rFonts w:cstheme="minorHAnsi"/>
                      <w:lang w:val="es-ES"/>
                    </w:rPr>
                    <w:t>Nomipaq</w:t>
                  </w:r>
                  <w:proofErr w:type="spellEnd"/>
                  <w:r w:rsidRPr="004B2FBA">
                    <w:rPr>
                      <w:rFonts w:cstheme="minorHAnsi"/>
                      <w:lang w:val="es-ES"/>
                    </w:rPr>
                    <w:t xml:space="preserve"> de nuevos instructores.</w:t>
                  </w:r>
                </w:p>
                <w:p w14:paraId="24B90803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Modificaciones de instructores en Sistema </w:t>
                  </w:r>
                  <w:proofErr w:type="spellStart"/>
                  <w:r w:rsidRPr="004B2FBA">
                    <w:rPr>
                      <w:rFonts w:cstheme="minorHAnsi"/>
                      <w:lang w:val="es-ES"/>
                    </w:rPr>
                    <w:t>Nomipaq</w:t>
                  </w:r>
                  <w:proofErr w:type="spellEnd"/>
                  <w:r w:rsidRPr="004B2FBA">
                    <w:rPr>
                      <w:rFonts w:cstheme="minorHAnsi"/>
                      <w:lang w:val="es-ES"/>
                    </w:rPr>
                    <w:t>.</w:t>
                  </w:r>
                </w:p>
                <w:p w14:paraId="69751861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Baja de instructores en Sistema </w:t>
                  </w:r>
                  <w:proofErr w:type="spellStart"/>
                  <w:r w:rsidRPr="004B2FBA">
                    <w:rPr>
                      <w:rFonts w:cstheme="minorHAnsi"/>
                      <w:lang w:val="es-ES"/>
                    </w:rPr>
                    <w:t>Nomipaq</w:t>
                  </w:r>
                  <w:proofErr w:type="spellEnd"/>
                  <w:r w:rsidRPr="004B2FBA">
                    <w:rPr>
                      <w:rFonts w:cstheme="minorHAnsi"/>
                      <w:lang w:val="es-ES"/>
                    </w:rPr>
                    <w:t>.</w:t>
                  </w:r>
                </w:p>
                <w:p w14:paraId="4C353168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Captura quincenal en </w:t>
                  </w:r>
                  <w:proofErr w:type="spellStart"/>
                  <w:r w:rsidRPr="004B2FBA">
                    <w:rPr>
                      <w:rFonts w:cstheme="minorHAnsi"/>
                      <w:lang w:val="es-ES"/>
                    </w:rPr>
                    <w:t>Nomipaq</w:t>
                  </w:r>
                  <w:proofErr w:type="spellEnd"/>
                  <w:r w:rsidRPr="004B2FBA">
                    <w:rPr>
                      <w:rFonts w:cstheme="minorHAnsi"/>
                      <w:lang w:val="es-ES"/>
                    </w:rPr>
                    <w:t xml:space="preserve"> de pago nómina de instructores de acuerdo a solicitud de cada acción o plantel.</w:t>
                  </w:r>
                </w:p>
                <w:p w14:paraId="2FB53966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Correr proceso de Autorización de Nomina en Sistema </w:t>
                  </w:r>
                  <w:proofErr w:type="spellStart"/>
                  <w:r w:rsidRPr="004B2FBA">
                    <w:rPr>
                      <w:rFonts w:cstheme="minorHAnsi"/>
                      <w:lang w:val="es-ES"/>
                    </w:rPr>
                    <w:t>Nomipaq</w:t>
                  </w:r>
                  <w:proofErr w:type="spellEnd"/>
                  <w:r w:rsidRPr="004B2FBA">
                    <w:rPr>
                      <w:rFonts w:cstheme="minorHAnsi"/>
                      <w:lang w:val="es-ES"/>
                    </w:rPr>
                    <w:t>.</w:t>
                  </w:r>
                </w:p>
                <w:p w14:paraId="5667D6FE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Correr proceso de timbrado de nómina en Sistema </w:t>
                  </w:r>
                  <w:proofErr w:type="spellStart"/>
                  <w:r w:rsidRPr="004B2FBA">
                    <w:rPr>
                      <w:rFonts w:cstheme="minorHAnsi"/>
                      <w:lang w:val="es-ES"/>
                    </w:rPr>
                    <w:t>Nomipaq</w:t>
                  </w:r>
                  <w:proofErr w:type="spellEnd"/>
                  <w:r w:rsidRPr="004B2FBA">
                    <w:rPr>
                      <w:rFonts w:cstheme="minorHAnsi"/>
                      <w:lang w:val="es-ES"/>
                    </w:rPr>
                    <w:t>.</w:t>
                  </w:r>
                </w:p>
                <w:p w14:paraId="68AFBF6A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Impresión de recibos de nómina de instructores en Sistema </w:t>
                  </w:r>
                  <w:proofErr w:type="spellStart"/>
                  <w:r w:rsidRPr="004B2FBA">
                    <w:rPr>
                      <w:rFonts w:cstheme="minorHAnsi"/>
                      <w:lang w:val="es-ES"/>
                    </w:rPr>
                    <w:t>Nomipaq</w:t>
                  </w:r>
                  <w:proofErr w:type="spellEnd"/>
                  <w:r w:rsidRPr="004B2FBA">
                    <w:rPr>
                      <w:rFonts w:cstheme="minorHAnsi"/>
                      <w:lang w:val="es-ES"/>
                    </w:rPr>
                    <w:t>.</w:t>
                  </w:r>
                </w:p>
                <w:p w14:paraId="394F29FD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>Elaboración de Reporte mensual de Función Pública.</w:t>
                  </w:r>
                </w:p>
                <w:p w14:paraId="2D0A98A4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>Elaboración Reporte trimestral de Planeación (concentrado por Acción y por horas pagadas)</w:t>
                  </w:r>
                </w:p>
                <w:p w14:paraId="39720592" w14:textId="0A8E9B3B" w:rsidR="00561616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>Elaboración Reporte Trimestral para departamento de contabilidad (concentrado de nombres de cursos, fecha de inicio y termino y pago mensual por instructor).</w:t>
                  </w:r>
                </w:p>
                <w:p w14:paraId="584870C8" w14:textId="308D57E7" w:rsidR="00AD0176" w:rsidRPr="004B2FBA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>Otras actividades que a su área confieren</w:t>
                  </w:r>
                </w:p>
                <w:p w14:paraId="6E1B9D18" w14:textId="77777777" w:rsidR="00AD0176" w:rsidRPr="004B2FBA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>Cumplir con el Reglamento Interior de Trabajo del ICATECH, así como las normas aplicables en el ámbito de su competencia.</w:t>
                  </w:r>
                </w:p>
                <w:p w14:paraId="346685E6" w14:textId="77777777" w:rsidR="00AD0176" w:rsidRPr="00AD0176" w:rsidRDefault="00AD0176" w:rsidP="00AD0176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084C21CA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77777777" w:rsidR="00715EDD" w:rsidRDefault="00715EDD" w:rsidP="00685367"/>
    <w:p w14:paraId="2DC69FB7" w14:textId="56F8DD3F" w:rsidR="00B73162" w:rsidRDefault="004B2FBA" w:rsidP="00685367">
      <w:r>
        <w:rPr>
          <w:noProof/>
          <w:lang w:eastAsia="es-MX"/>
        </w:rPr>
        <w:pict w14:anchorId="21431FF2">
          <v:shape id="_x0000_s1033" type="#_x0000_t202" style="position:absolute;margin-left:16.5pt;margin-top:8.95pt;width:408.45pt;height:106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4B2FBA" w:rsidRDefault="00A17C08" w:rsidP="004B2FBA">
                  <w:pPr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 w:rsidRPr="004B2FBA">
                    <w:rPr>
                      <w:b/>
                      <w:sz w:val="18"/>
                      <w:szCs w:val="18"/>
                    </w:rPr>
                    <w:t xml:space="preserve">Requerimientos laborales: </w:t>
                  </w:r>
                </w:p>
                <w:p w14:paraId="450ACF2D" w14:textId="77777777" w:rsidR="00A17C08" w:rsidRPr="004B2FBA" w:rsidRDefault="00A17C08" w:rsidP="004B2FB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4B2FBA">
                    <w:rPr>
                      <w:sz w:val="18"/>
                      <w:szCs w:val="18"/>
                    </w:rPr>
                    <w:t xml:space="preserve">EXPERIENCIA: entre uno y cuatro años. </w:t>
                  </w:r>
                </w:p>
                <w:p w14:paraId="4ABACF15" w14:textId="6C69ECF2" w:rsidR="00A17C08" w:rsidRPr="004B2FBA" w:rsidRDefault="00A17C08" w:rsidP="004B2FB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4B2FBA">
                    <w:rPr>
                      <w:sz w:val="18"/>
                      <w:szCs w:val="18"/>
                    </w:rPr>
                    <w:t xml:space="preserve">ESCOLARIDAD: </w:t>
                  </w:r>
                  <w:r w:rsidR="00C370CA" w:rsidRPr="004B2FBA">
                    <w:rPr>
                      <w:sz w:val="18"/>
                      <w:szCs w:val="18"/>
                    </w:rPr>
                    <w:t>licenciatura</w:t>
                  </w:r>
                  <w:r w:rsidRPr="004B2FBA">
                    <w:rPr>
                      <w:sz w:val="18"/>
                      <w:szCs w:val="18"/>
                    </w:rPr>
                    <w:t xml:space="preserve"> </w:t>
                  </w:r>
                </w:p>
                <w:p w14:paraId="7BA73B62" w14:textId="61868970" w:rsidR="00A17C08" w:rsidRPr="004B2FBA" w:rsidRDefault="00A17C08" w:rsidP="004B2FB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4B2FBA">
                    <w:rPr>
                      <w:sz w:val="18"/>
                      <w:szCs w:val="18"/>
                    </w:rPr>
                    <w:t>CARRERA: secretariado,</w:t>
                  </w:r>
                  <w:r w:rsidR="00C370CA" w:rsidRPr="004B2FBA">
                    <w:rPr>
                      <w:sz w:val="18"/>
                      <w:szCs w:val="18"/>
                    </w:rPr>
                    <w:t xml:space="preserve"> psicología,</w:t>
                  </w:r>
                  <w:r w:rsidRPr="004B2FBA">
                    <w:rPr>
                      <w:sz w:val="18"/>
                      <w:szCs w:val="18"/>
                    </w:rPr>
                    <w:t xml:space="preserve"> administración, contabilidad, operador de computadora. </w:t>
                  </w:r>
                </w:p>
                <w:p w14:paraId="599E07E0" w14:textId="7F258A0C" w:rsidR="00A17C08" w:rsidRPr="004B2FBA" w:rsidRDefault="00A17C08" w:rsidP="004B2FB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4B2FBA">
                    <w:rPr>
                      <w:sz w:val="18"/>
                      <w:szCs w:val="18"/>
                    </w:rPr>
                    <w:t xml:space="preserve">CAPACITACIÓN: secretariado, manejo de archivo, </w:t>
                  </w:r>
                  <w:r w:rsidR="004B2FBA" w:rsidRPr="004B2FBA">
                    <w:rPr>
                      <w:sz w:val="18"/>
                      <w:szCs w:val="18"/>
                    </w:rPr>
                    <w:t>captura, paquetería</w:t>
                  </w:r>
                  <w:r w:rsidRPr="004B2FBA">
                    <w:rPr>
                      <w:sz w:val="18"/>
                      <w:szCs w:val="18"/>
                    </w:rPr>
                    <w:t xml:space="preserve"> office, calidad en el servicio, </w:t>
                  </w:r>
                  <w:proofErr w:type="spellStart"/>
                  <w:r w:rsidRPr="004B2FBA">
                    <w:rPr>
                      <w:sz w:val="18"/>
                      <w:szCs w:val="18"/>
                    </w:rPr>
                    <w:t>etc</w:t>
                  </w:r>
                  <w:proofErr w:type="spellEnd"/>
                </w:p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37E9FE02" w14:textId="23D2544D" w:rsidR="00B73162" w:rsidRDefault="00B73162" w:rsidP="00685367"/>
    <w:p w14:paraId="26C253FE" w14:textId="77777777" w:rsidR="00B73162" w:rsidRDefault="00B73162" w:rsidP="00685367"/>
    <w:p w14:paraId="081CF2C5" w14:textId="77777777" w:rsidR="00B73162" w:rsidRDefault="00B73162" w:rsidP="00685367"/>
    <w:p w14:paraId="599A2B95" w14:textId="77777777" w:rsidR="00B73162" w:rsidRDefault="00B73162" w:rsidP="00685367"/>
    <w:p w14:paraId="0A86DFEE" w14:textId="77777777" w:rsidR="00B73162" w:rsidRDefault="00B73162" w:rsidP="00685367"/>
    <w:p w14:paraId="7349570B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_________________________</w:t>
      </w:r>
    </w:p>
    <w:p w14:paraId="5F9D39EE" w14:textId="77777777" w:rsidR="00EB21E1" w:rsidRPr="00EB21E1" w:rsidRDefault="00EB21E1" w:rsidP="00EB21E1">
      <w:pPr>
        <w:jc w:val="right"/>
        <w:rPr>
          <w:b/>
        </w:rPr>
      </w:pPr>
      <w:bookmarkStart w:id="0" w:name="_GoBack"/>
      <w:bookmarkEnd w:id="0"/>
      <w:r w:rsidRPr="00EB21E1">
        <w:rPr>
          <w:b/>
        </w:rPr>
        <w:t>Nombre y Firma del empleado</w:t>
      </w:r>
    </w:p>
    <w:sectPr w:rsidR="00EB21E1" w:rsidRPr="00EB21E1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342E"/>
    <w:multiLevelType w:val="hybridMultilevel"/>
    <w:tmpl w:val="318E72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C7A97"/>
    <w:rsid w:val="001A361E"/>
    <w:rsid w:val="002118F7"/>
    <w:rsid w:val="00234587"/>
    <w:rsid w:val="00277926"/>
    <w:rsid w:val="002F6D6F"/>
    <w:rsid w:val="002F7640"/>
    <w:rsid w:val="00321D09"/>
    <w:rsid w:val="00385133"/>
    <w:rsid w:val="00393F32"/>
    <w:rsid w:val="004204F1"/>
    <w:rsid w:val="0049004F"/>
    <w:rsid w:val="004A2DA6"/>
    <w:rsid w:val="004B2FBA"/>
    <w:rsid w:val="004C2C90"/>
    <w:rsid w:val="004E2755"/>
    <w:rsid w:val="005010CB"/>
    <w:rsid w:val="005045C9"/>
    <w:rsid w:val="00561616"/>
    <w:rsid w:val="0057363F"/>
    <w:rsid w:val="005C1306"/>
    <w:rsid w:val="005D1369"/>
    <w:rsid w:val="00605734"/>
    <w:rsid w:val="00685367"/>
    <w:rsid w:val="006944DE"/>
    <w:rsid w:val="006B1A48"/>
    <w:rsid w:val="00715EDD"/>
    <w:rsid w:val="0073020D"/>
    <w:rsid w:val="00735A42"/>
    <w:rsid w:val="008216BD"/>
    <w:rsid w:val="00826695"/>
    <w:rsid w:val="00841D98"/>
    <w:rsid w:val="008913C2"/>
    <w:rsid w:val="00893BF7"/>
    <w:rsid w:val="008B7DD8"/>
    <w:rsid w:val="009274B1"/>
    <w:rsid w:val="00996E86"/>
    <w:rsid w:val="009B7327"/>
    <w:rsid w:val="009C6254"/>
    <w:rsid w:val="009D0D5E"/>
    <w:rsid w:val="009F0CEB"/>
    <w:rsid w:val="00A17C08"/>
    <w:rsid w:val="00A24712"/>
    <w:rsid w:val="00A72186"/>
    <w:rsid w:val="00A85778"/>
    <w:rsid w:val="00A93852"/>
    <w:rsid w:val="00AB56AB"/>
    <w:rsid w:val="00AD0176"/>
    <w:rsid w:val="00B0288E"/>
    <w:rsid w:val="00B07AEF"/>
    <w:rsid w:val="00B73162"/>
    <w:rsid w:val="00BC578C"/>
    <w:rsid w:val="00C0343B"/>
    <w:rsid w:val="00C13292"/>
    <w:rsid w:val="00C13C95"/>
    <w:rsid w:val="00C35B51"/>
    <w:rsid w:val="00C35CD3"/>
    <w:rsid w:val="00C370CA"/>
    <w:rsid w:val="00C66526"/>
    <w:rsid w:val="00C976DC"/>
    <w:rsid w:val="00CA716C"/>
    <w:rsid w:val="00CA7C7B"/>
    <w:rsid w:val="00D77AA6"/>
    <w:rsid w:val="00D97E3D"/>
    <w:rsid w:val="00DA0516"/>
    <w:rsid w:val="00DB3859"/>
    <w:rsid w:val="00E33373"/>
    <w:rsid w:val="00EB21E1"/>
    <w:rsid w:val="00F25941"/>
    <w:rsid w:val="00F53A3F"/>
    <w:rsid w:val="00FC1DA7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6F9D3-5E67-440F-8BAE-94A5314C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28</cp:revision>
  <cp:lastPrinted>2019-01-24T18:22:00Z</cp:lastPrinted>
  <dcterms:created xsi:type="dcterms:W3CDTF">2019-05-03T19:41:00Z</dcterms:created>
  <dcterms:modified xsi:type="dcterms:W3CDTF">2019-05-03T21:19:00Z</dcterms:modified>
</cp:coreProperties>
</file>